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038E67" w14:textId="77777777" w:rsidR="00714061" w:rsidRDefault="00E355D7">
      <w:pPr>
        <w:spacing w:after="524"/>
        <w:ind w:left="173"/>
        <w:jc w:val="center"/>
      </w:pPr>
      <w:r>
        <w:rPr>
          <w:rFonts w:ascii="Arial" w:eastAsia="Arial" w:hAnsi="Arial" w:cs="Arial"/>
          <w:b/>
          <w:sz w:val="24"/>
        </w:rPr>
        <w:t>COMUNE DI GOLFO ARANCI</w:t>
      </w:r>
    </w:p>
    <w:p w14:paraId="6A7AE985" w14:textId="77777777" w:rsidR="00714061" w:rsidRDefault="00E355D7">
      <w:pPr>
        <w:spacing w:after="34"/>
        <w:ind w:right="985"/>
        <w:jc w:val="right"/>
      </w:pPr>
      <w:r>
        <w:rPr>
          <w:rFonts w:ascii="Arial" w:eastAsia="Arial" w:hAnsi="Arial" w:cs="Arial"/>
          <w:b/>
          <w:sz w:val="24"/>
        </w:rPr>
        <w:t>INDICATORE TEMPESTIVITA' DEI PAGAMENTI ANNUALE 2019</w:t>
      </w:r>
    </w:p>
    <w:p w14:paraId="085D86EF" w14:textId="77777777" w:rsidR="00714061" w:rsidRDefault="00E355D7">
      <w:pPr>
        <w:spacing w:after="794"/>
        <w:ind w:left="107"/>
        <w:jc w:val="center"/>
      </w:pPr>
      <w:r>
        <w:rPr>
          <w:rFonts w:ascii="Arial" w:eastAsia="Arial" w:hAnsi="Arial" w:cs="Arial"/>
          <w:sz w:val="16"/>
        </w:rPr>
        <w:t>(D.P.C.M. del 22-09-2014)</w:t>
      </w:r>
    </w:p>
    <w:p w14:paraId="070E3CB8" w14:textId="77777777" w:rsidR="00714061" w:rsidRDefault="00E355D7">
      <w:pPr>
        <w:tabs>
          <w:tab w:val="center" w:pos="7124"/>
        </w:tabs>
        <w:spacing w:after="388" w:line="265" w:lineRule="auto"/>
        <w:ind w:left="-262"/>
      </w:pPr>
      <w:r>
        <w:rPr>
          <w:rFonts w:ascii="Arial" w:eastAsia="Arial" w:hAnsi="Arial" w:cs="Arial"/>
          <w:sz w:val="20"/>
        </w:rPr>
        <w:t>Indicatore tempestività dei pagamenti annuale 2019: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b/>
          <w:sz w:val="20"/>
        </w:rPr>
        <w:t xml:space="preserve">               -4,71</w:t>
      </w:r>
    </w:p>
    <w:p w14:paraId="483C13AB" w14:textId="4A1EC749" w:rsidR="00714061" w:rsidRDefault="00E355D7">
      <w:pPr>
        <w:tabs>
          <w:tab w:val="center" w:pos="6964"/>
        </w:tabs>
        <w:spacing w:after="388" w:line="265" w:lineRule="auto"/>
        <w:ind w:left="-262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sz w:val="20"/>
        </w:rPr>
        <w:t>Importo annuale pagamenti posteriori alla scadenza: euro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b/>
          <w:sz w:val="20"/>
        </w:rPr>
        <w:t xml:space="preserve">        1.889.641,48</w:t>
      </w:r>
    </w:p>
    <w:p w14:paraId="19D025C5" w14:textId="6145BFC5" w:rsidR="00E355D7" w:rsidRDefault="00E355D7">
      <w:pPr>
        <w:tabs>
          <w:tab w:val="center" w:pos="6964"/>
        </w:tabs>
        <w:spacing w:after="388" w:line="265" w:lineRule="auto"/>
        <w:ind w:left="-262"/>
        <w:rPr>
          <w:rFonts w:ascii="Arial" w:eastAsia="Arial" w:hAnsi="Arial" w:cs="Arial"/>
          <w:b/>
          <w:sz w:val="20"/>
        </w:rPr>
      </w:pPr>
    </w:p>
    <w:p w14:paraId="4BDAD42A" w14:textId="250A22CE" w:rsidR="00E355D7" w:rsidRDefault="00E355D7">
      <w:pPr>
        <w:tabs>
          <w:tab w:val="center" w:pos="6964"/>
        </w:tabs>
        <w:spacing w:after="388" w:line="265" w:lineRule="auto"/>
        <w:ind w:left="-262"/>
        <w:rPr>
          <w:rFonts w:ascii="Arial" w:eastAsia="Arial" w:hAnsi="Arial" w:cs="Arial"/>
          <w:b/>
          <w:sz w:val="20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6096"/>
      </w:tblGrid>
      <w:tr w:rsidR="00E355D7" w14:paraId="527C595F" w14:textId="77777777" w:rsidTr="00C02FFC">
        <w:tblPrEx>
          <w:tblCellMar>
            <w:top w:w="0" w:type="dxa"/>
            <w:bottom w:w="0" w:type="dxa"/>
          </w:tblCellMar>
        </w:tblPrEx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62B287AF" w14:textId="77777777" w:rsidR="00E355D7" w:rsidRDefault="00E355D7" w:rsidP="00C02FFC">
            <w:pPr>
              <w:spacing w:before="135" w:after="270"/>
              <w:rPr>
                <w:rFonts w:eastAsia="Times New Roman"/>
                <w:sz w:val="20"/>
                <w:szCs w:val="20"/>
              </w:rPr>
            </w:pPr>
          </w:p>
          <w:p w14:paraId="760C400E" w14:textId="77777777" w:rsidR="00E355D7" w:rsidRDefault="00E355D7" w:rsidP="00C02FFC">
            <w:pPr>
              <w:spacing w:before="135" w:after="270"/>
              <w:rPr>
                <w:rFonts w:eastAsia="Times New Roman"/>
                <w:sz w:val="20"/>
                <w:szCs w:val="20"/>
              </w:rPr>
            </w:pPr>
          </w:p>
          <w:p w14:paraId="4F02401D" w14:textId="77777777" w:rsidR="00E355D7" w:rsidRDefault="00E355D7" w:rsidP="00C02FFC">
            <w:pPr>
              <w:spacing w:before="135" w:after="270"/>
              <w:rPr>
                <w:rFonts w:eastAsia="Times New Roman"/>
                <w:sz w:val="20"/>
                <w:szCs w:val="20"/>
              </w:rPr>
            </w:pPr>
          </w:p>
          <w:p w14:paraId="24626916" w14:textId="77777777" w:rsidR="00E355D7" w:rsidRDefault="00E355D7" w:rsidP="00C02FFC">
            <w:pPr>
              <w:spacing w:before="135" w:after="27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Il Sindaco</w:t>
            </w:r>
          </w:p>
          <w:p w14:paraId="6E662E95" w14:textId="3F519688" w:rsidR="00E355D7" w:rsidRDefault="00E355D7" w:rsidP="00C02FFC">
            <w:pPr>
              <w:spacing w:before="135" w:after="27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Mario Mulas</w:t>
            </w:r>
          </w:p>
          <w:p w14:paraId="6115EFCE" w14:textId="77777777" w:rsidR="00E355D7" w:rsidRDefault="00E355D7" w:rsidP="00C02FFC">
            <w:pPr>
              <w:spacing w:before="135" w:after="270"/>
              <w:rPr>
                <w:rFonts w:eastAsia="Times New Roman"/>
                <w:sz w:val="20"/>
                <w:szCs w:val="20"/>
              </w:rPr>
            </w:pPr>
          </w:p>
          <w:p w14:paraId="219D9E69" w14:textId="77777777" w:rsidR="00E355D7" w:rsidRDefault="00E355D7" w:rsidP="00C02FFC">
            <w:pPr>
              <w:spacing w:before="135" w:after="27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Il Responsabile del Servizio Finanziario</w:t>
            </w:r>
          </w:p>
          <w:p w14:paraId="36D2DD30" w14:textId="184DB213" w:rsidR="00E355D7" w:rsidRDefault="00E355D7" w:rsidP="00C02FFC">
            <w:pPr>
              <w:spacing w:before="135" w:after="27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Dott. Simone Bertuccelli</w:t>
            </w:r>
          </w:p>
        </w:tc>
      </w:tr>
    </w:tbl>
    <w:p w14:paraId="10E6009F" w14:textId="77777777" w:rsidR="00E355D7" w:rsidRDefault="00E355D7">
      <w:pPr>
        <w:tabs>
          <w:tab w:val="center" w:pos="6964"/>
        </w:tabs>
        <w:spacing w:after="388" w:line="265" w:lineRule="auto"/>
        <w:ind w:left="-262"/>
      </w:pPr>
    </w:p>
    <w:sectPr w:rsidR="00E355D7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52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4061"/>
    <w:rsid w:val="00714061"/>
    <w:rsid w:val="00E35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6EB49"/>
  <w15:docId w15:val="{4E71B502-F23A-4F30-9417-F199F8CEB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</dc:creator>
  <cp:keywords/>
  <cp:lastModifiedBy>RITA</cp:lastModifiedBy>
  <cp:revision>2</cp:revision>
  <dcterms:created xsi:type="dcterms:W3CDTF">2020-05-26T07:04:00Z</dcterms:created>
  <dcterms:modified xsi:type="dcterms:W3CDTF">2020-05-26T07:04:00Z</dcterms:modified>
</cp:coreProperties>
</file>